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-34"/>
        <w:tblLayout w:type="fixed"/>
      </w:tblPr>
      <w:tblGrid>
        <w:gridCol w:w="7939"/>
        <w:gridCol w:w="6945"/>
      </w:tblGrid>
      <w:tr>
        <w:trPr>
          <w:trHeight w:hRule="atLeast" w:val="2268"/>
        </w:trPr>
        <w:tc>
          <w:tcPr>
            <w:tcW w:type="dxa" w:w="7939"/>
          </w:tcPr>
          <w:p w14:paraId="02000000">
            <w:pPr>
              <w:spacing w:after="0" w:line="240" w:lineRule="auto"/>
              <w:ind w:firstLine="709" w:left="0" w:right="-2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945"/>
          </w:tcPr>
          <w:p w14:paraId="0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УТВЕРЖДАЮ:</w:t>
            </w:r>
          </w:p>
          <w:p w14:paraId="0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МБУ ЯМО ДО и МП МЦ СШ</w:t>
            </w:r>
          </w:p>
          <w:p w14:paraId="05000000">
            <w:pPr>
              <w:tabs>
                <w:tab w:leader="none" w:pos="4395" w:val="left"/>
              </w:tabs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06000000">
            <w:pPr>
              <w:tabs>
                <w:tab w:leader="none" w:pos="4395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________________________Е.С. Ларионова</w:t>
            </w:r>
          </w:p>
          <w:p w14:paraId="07000000">
            <w:pPr>
              <w:tabs>
                <w:tab w:leader="none" w:pos="4395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0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09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12.01.2026 г.</w:t>
            </w:r>
          </w:p>
        </w:tc>
      </w:tr>
    </w:tbl>
    <w:p w14:paraId="0A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Карта коррупционн</w:t>
      </w:r>
      <w:r>
        <w:rPr>
          <w:rFonts w:ascii="Times New Roman" w:hAnsi="Times New Roman"/>
          <w:b w:val="1"/>
          <w:sz w:val="28"/>
        </w:rPr>
        <w:t>ых рисков МБУ ЯМО ДО и МП МЦ СШ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Ярославского</w:t>
      </w:r>
      <w:r>
        <w:rPr>
          <w:rFonts w:ascii="Times New Roman" w:hAnsi="Times New Roman"/>
          <w:b w:val="1"/>
          <w:sz w:val="28"/>
        </w:rPr>
        <w:t xml:space="preserve"> муниципального района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01"/>
        <w:gridCol w:w="2693"/>
        <w:gridCol w:w="3685"/>
        <w:gridCol w:w="1985"/>
        <w:gridCol w:w="1276"/>
        <w:gridCol w:w="4394"/>
      </w:tblGrid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Коррупционно-опасная функция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Типовые ситуации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должности муниципальной службы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риска (низкая, средняя, высокая)</w:t>
            </w:r>
            <w:bookmarkStart w:id="1" w:name="_GoBack"/>
            <w:bookmarkEnd w:id="1"/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Меры по управлению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коррупционными рисками</w:t>
            </w:r>
          </w:p>
        </w:tc>
      </w:tr>
    </w:tbl>
    <w:p w14:paraId="14000000">
      <w:pPr>
        <w:spacing w:after="0" w:line="240" w:lineRule="auto"/>
        <w:ind w:firstLine="709" w:left="0"/>
        <w:rPr>
          <w:rFonts w:ascii="Times New Roman" w:hAnsi="Times New Roman"/>
          <w:sz w:val="2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01"/>
        <w:gridCol w:w="2693"/>
        <w:gridCol w:w="3685"/>
        <w:gridCol w:w="1985"/>
        <w:gridCol w:w="1276"/>
        <w:gridCol w:w="4394"/>
      </w:tblGrid>
      <w:tr>
        <w:trPr>
          <w:tblHeader/>
        </w:trP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0"/>
              <w:tabs>
                <w:tab w:leader="none" w:pos="567" w:val="left"/>
                <w:tab w:leader="none" w:pos="1134" w:val="left"/>
              </w:tabs>
              <w:spacing w:after="0" w:line="240" w:lineRule="auto"/>
              <w:ind w:firstLine="0" w:left="360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проектов нормативных правовых актов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 согласование проектов нормативных правовых актов, содержащих коррупционные факторы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</w:t>
            </w:r>
          </w:p>
          <w:p w14:paraId="1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директора, гл. бухгалтер.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14:paraId="22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</w:p>
          <w:p w14:paraId="2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</w:t>
            </w:r>
          </w:p>
          <w:p w14:paraId="24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  <w:p w14:paraId="2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разъяснение служащим: </w:t>
            </w:r>
          </w:p>
          <w:p w14:paraId="2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14:paraId="2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ответственности за совершен</w:t>
            </w:r>
            <w:r>
              <w:rPr>
                <w:rFonts w:ascii="Times New Roman" w:hAnsi="Times New Roman"/>
                <w:sz w:val="24"/>
              </w:rPr>
              <w:t>ие коррупционных правонарушений</w:t>
            </w:r>
          </w:p>
          <w:p w14:paraId="2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0"/>
              <w:tabs>
                <w:tab w:leader="none" w:pos="567" w:val="left"/>
                <w:tab w:leader="none" w:pos="113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 согласование проектов нормативных правовых актов, содержащих коррупциогенные факторы</w:t>
            </w:r>
          </w:p>
          <w:p w14:paraId="2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</w:t>
            </w:r>
          </w:p>
          <w:p w14:paraId="2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директора, гл. бухгалтер.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14:paraId="3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3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</w:t>
            </w:r>
          </w:p>
          <w:p w14:paraId="3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3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разъяснение служащим: </w:t>
            </w:r>
          </w:p>
          <w:p w14:paraId="3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14:paraId="3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ответственности за совершение коррупционных правонарушений.</w:t>
            </w:r>
          </w:p>
          <w:p w14:paraId="3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0"/>
              <w:tabs>
                <w:tab w:leader="none" w:pos="567" w:val="left"/>
                <w:tab w:leader="none" w:pos="113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предложений по разработке, разработка, согласование проектов нормативных правовых актов в целях создания преференций дл</w:t>
            </w:r>
            <w:r>
              <w:rPr>
                <w:rFonts w:ascii="Times New Roman" w:hAnsi="Times New Roman"/>
                <w:sz w:val="24"/>
              </w:rPr>
              <w:t>я определенного круга субъектов</w:t>
            </w:r>
          </w:p>
          <w:p w14:paraId="3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</w:t>
            </w:r>
          </w:p>
          <w:p w14:paraId="3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директора, гл. бухгалтер.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14:paraId="4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4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</w:t>
            </w:r>
          </w:p>
          <w:p w14:paraId="4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4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разъяснение служащим: </w:t>
            </w:r>
          </w:p>
          <w:p w14:paraId="4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14:paraId="4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ответственности за совершение коррупционных правонарушений.</w:t>
            </w:r>
          </w:p>
          <w:p w14:paraId="4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0"/>
              <w:tabs>
                <w:tab w:leader="none" w:pos="567" w:val="left"/>
                <w:tab w:leader="none" w:pos="1134" w:val="left"/>
              </w:tabs>
              <w:spacing w:after="0" w:line="240" w:lineRule="auto"/>
              <w:ind w:firstLine="0" w:left="360"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Представление интересов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</w:rPr>
              <w:t xml:space="preserve">образования </w:t>
            </w:r>
            <w:r>
              <w:rPr>
                <w:rFonts w:ascii="Times New Roman" w:hAnsi="Times New Roman"/>
                <w:sz w:val="24"/>
              </w:rPr>
              <w:t>в судебных и иных органах власти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ненадлежащее исполнение обязанностей пред</w:t>
            </w:r>
            <w:r>
              <w:rPr>
                <w:rFonts w:ascii="Times New Roman" w:hAnsi="Times New Roman"/>
                <w:sz w:val="24"/>
              </w:rPr>
              <w:t>ставителя МБУ ЯМО ДО и МП МЦ СШ</w:t>
            </w:r>
            <w:r>
              <w:rPr>
                <w:rFonts w:ascii="Times New Roman" w:hAnsi="Times New Roman"/>
                <w:sz w:val="24"/>
              </w:rPr>
              <w:t xml:space="preserve"> (пассивная позиция при защите интере</w:t>
            </w:r>
            <w:r>
              <w:rPr>
                <w:rFonts w:ascii="Times New Roman" w:hAnsi="Times New Roman"/>
                <w:sz w:val="24"/>
              </w:rPr>
              <w:t>сов образовательной организации</w:t>
            </w:r>
            <w:r>
              <w:rPr>
                <w:rFonts w:ascii="Times New Roman" w:hAnsi="Times New Roman"/>
                <w:sz w:val="24"/>
              </w:rPr>
              <w:t xml:space="preserve">) в целях принятия судебных решений в пользу третьих лиц) при представлении </w:t>
            </w:r>
            <w:r>
              <w:rPr>
                <w:rFonts w:ascii="Times New Roman" w:hAnsi="Times New Roman"/>
                <w:sz w:val="24"/>
              </w:rPr>
              <w:t xml:space="preserve">интересов </w:t>
            </w:r>
            <w:r>
              <w:rPr>
                <w:rFonts w:ascii="Times New Roman" w:hAnsi="Times New Roman"/>
                <w:sz w:val="24"/>
              </w:rPr>
              <w:t>МБУ ЯМО ДО и МП МЦ СШ</w:t>
            </w:r>
            <w:r>
              <w:rPr>
                <w:rFonts w:ascii="Times New Roman" w:hAnsi="Times New Roman"/>
                <w:sz w:val="24"/>
              </w:rPr>
              <w:t>, образовательной организации  в судебных и иных органах власти;</w:t>
            </w:r>
          </w:p>
          <w:p w14:paraId="4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злоупотребление предоставленными полномочиями (в обмен на обещанное вознаграждение отказ от исковых требований, признание исковых требований, заключение мирового соглашения в нарушение интересов образовательной организ</w:t>
            </w:r>
            <w:r>
              <w:rPr>
                <w:rFonts w:ascii="Times New Roman" w:hAnsi="Times New Roman"/>
                <w:sz w:val="24"/>
              </w:rPr>
              <w:t>ации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14:paraId="4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</w:t>
            </w:r>
          </w:p>
          <w:p w14:paraId="4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директора, гл. бухгалтер.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Разъяснение служащим: </w:t>
            </w:r>
          </w:p>
          <w:p w14:paraId="5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14:paraId="5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ответственности за совершение коррупционных правонарушений;</w:t>
            </w:r>
          </w:p>
          <w:p w14:paraId="52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</w:p>
          <w:p w14:paraId="5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публикация решений судов в системе обмена информации;</w:t>
            </w:r>
          </w:p>
          <w:p w14:paraId="54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</w:p>
          <w:p w14:paraId="5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материалов судебных дел в части реализации представителем органа государственной власти (органа местного самоуправления) утвержденной правовой позиции.</w:t>
            </w: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0"/>
              <w:tabs>
                <w:tab w:leader="none" w:pos="567" w:val="left"/>
                <w:tab w:leader="none" w:pos="113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Выработка позиции представления в суде интересов органа государственной власти (органа местного самоуправления), используя договореннос</w:t>
            </w:r>
            <w:r>
              <w:rPr>
                <w:rFonts w:ascii="Times New Roman" w:hAnsi="Times New Roman"/>
                <w:sz w:val="24"/>
              </w:rPr>
              <w:t>ть со стороной по делу (судьей)</w:t>
            </w:r>
          </w:p>
          <w:p w14:paraId="5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</w:t>
            </w:r>
          </w:p>
          <w:p w14:paraId="5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директора, гл. бухгалтер.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afterAutospacing="on" w:beforeAutospacing="on" w:line="240" w:lineRule="auto"/>
              <w:ind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судебным заседаниям в форме обсуждения коллег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правления</w:t>
            </w:r>
            <w:r>
              <w:rPr>
                <w:rFonts w:ascii="Times New Roman" w:hAnsi="Times New Roman"/>
                <w:sz w:val="24"/>
              </w:rPr>
              <w:t xml:space="preserve"> образования</w:t>
            </w:r>
            <w:r>
              <w:rPr>
                <w:rFonts w:ascii="Times New Roman" w:hAnsi="Times New Roman"/>
                <w:sz w:val="24"/>
              </w:rPr>
              <w:t>, создания совместных рабочих групп.</w:t>
            </w: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0"/>
              <w:tabs>
                <w:tab w:leader="none" w:pos="567" w:val="left"/>
                <w:tab w:leader="none" w:pos="113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Получение положительного решения по делам 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правления:</w:t>
            </w:r>
          </w:p>
          <w:p w14:paraId="6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используя договоренность со стороной по делу (судьей);</w:t>
            </w:r>
          </w:p>
          <w:p w14:paraId="6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умалчивая о фактических обстоятельствах дела;</w:t>
            </w:r>
          </w:p>
          <w:p w14:paraId="6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инициируя разработку проекта нормативного правового акта, соде</w:t>
            </w:r>
            <w:r>
              <w:rPr>
                <w:rFonts w:ascii="Times New Roman" w:hAnsi="Times New Roman"/>
                <w:sz w:val="24"/>
              </w:rPr>
              <w:t>ржащего коррупциогенные факторы</w:t>
            </w:r>
          </w:p>
          <w:p w14:paraId="6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</w:t>
            </w:r>
          </w:p>
          <w:p w14:paraId="6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директора, гл. бухгалтер.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судебным заседаниям в форме обсуждения коллег, комиссионных решений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правления, создания совместных рабочих групп.</w:t>
            </w: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0"/>
              <w:tabs>
                <w:tab w:leader="none" w:pos="567" w:val="left"/>
                <w:tab w:leader="none" w:pos="1134" w:val="left"/>
              </w:tabs>
              <w:spacing w:after="0" w:line="240" w:lineRule="auto"/>
              <w:ind w:firstLine="0" w:left="360"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договорной работы (правовая экспертиза проектов договоров (соглашений), заключаемых от имени </w:t>
            </w:r>
            <w:r>
              <w:rPr>
                <w:rFonts w:ascii="Times New Roman" w:hAnsi="Times New Roman"/>
                <w:sz w:val="24"/>
              </w:rPr>
              <w:t>МБУ ЯМО ДО и МП МЦ СШ</w:t>
            </w:r>
            <w:r>
              <w:rPr>
                <w:rFonts w:ascii="Times New Roman" w:hAnsi="Times New Roman"/>
                <w:sz w:val="24"/>
              </w:rPr>
              <w:t>; подготовка по ним заключений, замечаний и предложений; мониторинг исполнения договоров (соглашений))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Согласование проектов договоров (соглашений), предоставляющих необоснованные преимущества отдельным субъектам, в обмен на полученное (обещанное) от заинтересованных лиц вознаграждение.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</w:t>
            </w:r>
          </w:p>
          <w:p w14:paraId="6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низкая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Нормативное регулирование порядка согласования договоров (соглашений);</w:t>
            </w:r>
          </w:p>
          <w:p w14:paraId="70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</w:p>
          <w:p w14:paraId="7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исключение необходимости личного взаимодействия (общения) служащих с гражданами и представителями организаций;</w:t>
            </w:r>
          </w:p>
          <w:p w14:paraId="72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</w:p>
          <w:p w14:paraId="7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разъяснение служащим: </w:t>
            </w:r>
          </w:p>
          <w:p w14:paraId="7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14:paraId="7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ответственности за совершение коррупционных правонарушений.</w:t>
            </w:r>
          </w:p>
          <w:p w14:paraId="7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7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негативного отношения к поведению должностных лиц, работников, которое может восприниматься окружающими как согласие принять взятку или как просьба о даче взятки.</w:t>
            </w:r>
          </w:p>
          <w:p w14:paraId="7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0"/>
              <w:tabs>
                <w:tab w:leader="none" w:pos="567" w:val="left"/>
                <w:tab w:leader="none" w:pos="1134" w:val="left"/>
              </w:tabs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Реализация мероприятий областных целевых программ: </w:t>
            </w:r>
          </w:p>
          <w:p w14:paraId="7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7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документации для проведения конкурсных процедур, правовых актов о проведении конкурсных отборов на предоставление субсидий, устанавливающих необоснованные преимущества отдельным субъектам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</w:t>
            </w:r>
          </w:p>
          <w:p w14:paraId="7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директора, гл. бухгалтер.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низкая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82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</w:p>
          <w:p w14:paraId="8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подписание заявления об отсутствии конфликта интересов</w:t>
            </w:r>
            <w:r>
              <w:rPr>
                <w:rFonts w:ascii="Times New Roman" w:hAnsi="Times New Roman"/>
                <w:sz w:val="24"/>
              </w:rPr>
              <w:t xml:space="preserve"> членами конкурсной комиссии;</w:t>
            </w:r>
          </w:p>
          <w:p w14:paraId="84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</w:p>
          <w:p w14:paraId="8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разъяснение служащим: </w:t>
            </w:r>
          </w:p>
          <w:p w14:paraId="8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14:paraId="8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ответственности за совершение коррупционных правонарушений.</w:t>
            </w:r>
          </w:p>
          <w:p w14:paraId="8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0"/>
              <w:tabs>
                <w:tab w:leader="none" w:pos="567" w:val="left"/>
                <w:tab w:leader="none" w:pos="1134" w:val="left"/>
              </w:tabs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Осуществление функций главного распорядителя и получателя бюджетных средств, предусмотренных на финансирование возложенных на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правление п</w:t>
            </w:r>
            <w:r>
              <w:rPr>
                <w:rFonts w:ascii="Times New Roman" w:hAnsi="Times New Roman"/>
                <w:sz w:val="24"/>
              </w:rPr>
              <w:t>олномочий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проверке правильности оформления поступивших на оплату первичных документов и их соответствия суммам, заявленным на данные расходы в кассовом плане, служащий выявляет, что определенные работы (услуги):</w:t>
            </w:r>
          </w:p>
          <w:p w14:paraId="8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 уже были ранее оплачены; </w:t>
            </w:r>
          </w:p>
          <w:p w14:paraId="8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не предусмотрены контрактом (договором). При этом от заинтересованного лица служащему поступает предложение за вознаграждение провести оплату.</w:t>
            </w:r>
          </w:p>
          <w:p w14:paraId="8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</w:t>
            </w:r>
          </w:p>
          <w:p w14:paraId="9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директора, гл. бухгалтер.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низкая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Исключение необходимости личного взаимодействия (общения) служащих с гражданами и представителями организаций.</w:t>
            </w:r>
          </w:p>
          <w:p w14:paraId="93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</w:p>
          <w:p w14:paraId="9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Разъяснение служащим: </w:t>
            </w:r>
          </w:p>
          <w:p w14:paraId="9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14:paraId="9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ответственности за совершение коррупционных правонарушений.</w:t>
            </w:r>
          </w:p>
        </w:tc>
      </w:tr>
      <w:tr>
        <w:trPr>
          <w:trHeight w:hRule="atLeast" w:val="2836"/>
        </w:trP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0"/>
              <w:tabs>
                <w:tab w:leader="none" w:pos="567" w:val="left"/>
                <w:tab w:leader="none" w:pos="113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целях получения материальной выгоды от заинтересованного лица служащему поступает предложение за вознаграждение: - скрыть наличие просроченной дебиторской задолженности; </w:t>
            </w:r>
          </w:p>
          <w:p w14:paraId="9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не принимать надлежащие меры к погашению просроченной дебиторской задолженности.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низкая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Исключение необходимости личного взаимодействия (общения) служащих с гражданами и представителями организаций.</w:t>
            </w:r>
          </w:p>
          <w:p w14:paraId="9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Разъяснение служащим: </w:t>
            </w:r>
          </w:p>
          <w:p w14:paraId="A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14:paraId="A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ответственности за совершение коррупционных правонарушений.</w:t>
            </w: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0"/>
              <w:tabs>
                <w:tab w:leader="none" w:pos="567" w:val="left"/>
                <w:tab w:leader="none" w:pos="1134" w:val="left"/>
              </w:tabs>
              <w:spacing w:after="0" w:line="240" w:lineRule="auto"/>
              <w:ind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6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Осуществление полномочий собственника (учредителя) в отношении подведомственных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правлению </w:t>
            </w:r>
            <w:r>
              <w:rPr>
                <w:rFonts w:ascii="Times New Roman" w:hAnsi="Times New Roman"/>
                <w:sz w:val="24"/>
              </w:rPr>
              <w:t xml:space="preserve">образовательных </w:t>
            </w:r>
            <w:r>
              <w:rPr>
                <w:rFonts w:ascii="Times New Roman" w:hAnsi="Times New Roman"/>
                <w:sz w:val="24"/>
              </w:rPr>
              <w:t>организаций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Согласование крупных сделок с нарушением установленного порядка в интересах отдельных лиц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связи с полученным (обещанным) от них (иных заинтересованных лиц) вознаграждением.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r>
              <w:rPr>
                <w:rFonts w:ascii="Times New Roman" w:hAnsi="Times New Roman"/>
                <w:sz w:val="24"/>
              </w:rPr>
              <w:t>зам. директора, гл. бухгалтер.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низкая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работы по контролю за деятельностью подведомственных учреждений с участием представителей Администрации </w:t>
            </w:r>
            <w:r>
              <w:rPr>
                <w:rFonts w:ascii="Times New Roman" w:hAnsi="Times New Roman"/>
                <w:sz w:val="24"/>
              </w:rPr>
              <w:t>Ярославского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района.</w:t>
            </w:r>
          </w:p>
          <w:p w14:paraId="A8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</w:p>
          <w:p w14:paraId="A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widowControl w:val="0"/>
              <w:tabs>
                <w:tab w:leader="none" w:pos="567" w:val="left"/>
                <w:tab w:leader="none" w:pos="1134" w:val="left"/>
              </w:tabs>
              <w:spacing w:after="0" w:line="240" w:lineRule="auto"/>
              <w:ind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функций муниципального заказчика, осуществляющего закупки товаров, работ, услуг для муниципальных нужд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ходе разработки и составления технической документации, подготовки проектов муниципальных  контрактов установление необоснованных преимуществ для отдельных участников закупки.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высокая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14:paraId="B0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</w:p>
          <w:p w14:paraId="B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антикоррупционной экспертизы проектов муниципальных контрактов, договоров либо технических заданий к ним;</w:t>
            </w:r>
          </w:p>
          <w:p w14:paraId="B2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</w:p>
          <w:p w14:paraId="B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разъяснение служащим: </w:t>
            </w:r>
          </w:p>
          <w:p w14:paraId="B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14:paraId="B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ответственности за совершение коррупционных правонарушений.</w:t>
            </w:r>
          </w:p>
          <w:p w14:paraId="B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widowControl w:val="0"/>
              <w:tabs>
                <w:tab w:leader="none" w:pos="567" w:val="left"/>
                <w:tab w:leader="none" w:pos="113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7.1.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подготовке обоснования начальной (максимальной) цены контракта необоснованно:              </w:t>
            </w:r>
          </w:p>
          <w:p w14:paraId="B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расширен (ограничен) круг возможных участников закупки; - необоснованно завышена (занижена) начальная (максимальная) цена контракта.</w:t>
            </w:r>
          </w:p>
          <w:p w14:paraId="B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B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</w:t>
            </w:r>
          </w:p>
          <w:p w14:paraId="B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гл. бухгалтер.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высокая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отчета об исследовании рынка начальной цены контракта;</w:t>
            </w:r>
          </w:p>
          <w:p w14:paraId="C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C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0"/>
              <w:tabs>
                <w:tab w:leader="none" w:pos="567" w:val="left"/>
                <w:tab w:leader="none" w:pos="113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приемке результатов выполненных работ (поставленных товаров, оказанных услуг), документальном оформлении расчетов с поставщиками устанавливаются факты несоответствия выполненных работ (поставленных товаров, оказанных услуг) условиям заключенных  муниципальных контрактов (договоров). В целях подписания акта приемки представителем исполнителя по муниципальному контракту (договору) за вознаграждение предлагается не отражать в приемной документации информацию о выявленных нарушениях, не предъявлять п</w:t>
            </w:r>
            <w:r>
              <w:rPr>
                <w:rFonts w:ascii="Times New Roman" w:hAnsi="Times New Roman"/>
                <w:sz w:val="24"/>
              </w:rPr>
              <w:t>ретензию о допущенном нарушении</w:t>
            </w:r>
          </w:p>
          <w:p w14:paraId="C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</w:t>
            </w:r>
          </w:p>
          <w:p w14:paraId="C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директора, гл. бухгалтер.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высокая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Комиссионный прием результатов выполненных работ (поставленных товаров, оказанных услуг);</w:t>
            </w:r>
          </w:p>
          <w:p w14:paraId="C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C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разъяснение служащим: </w:t>
            </w:r>
          </w:p>
          <w:p w14:paraId="C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14:paraId="C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ответственности за совершение коррупционных правонарушений.</w:t>
            </w: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widowControl w:val="0"/>
              <w:tabs>
                <w:tab w:leader="none" w:pos="567" w:val="left"/>
                <w:tab w:leader="none" w:pos="113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целях создания «преференций» для какой-либо организации-исполнителя представителем организации за вознаграждение предлагается нарушить предусмотренную законом процедуру либо допустить нарушения при оформлении документации на закупку у единственного п</w:t>
            </w:r>
            <w:r>
              <w:rPr>
                <w:rFonts w:ascii="Times New Roman" w:hAnsi="Times New Roman"/>
                <w:sz w:val="24"/>
              </w:rPr>
              <w:t>оставщика товаров, работ, услуг</w:t>
            </w:r>
          </w:p>
          <w:p w14:paraId="D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высокая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14:paraId="D6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</w:p>
          <w:p w14:paraId="D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привлечение к подготовке документации представителей </w:t>
            </w:r>
            <w:r>
              <w:rPr>
                <w:rFonts w:ascii="Times New Roman" w:hAnsi="Times New Roman"/>
                <w:sz w:val="24"/>
              </w:rPr>
              <w:t xml:space="preserve">структурных подразделений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</w:rPr>
              <w:t>Ярославского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района</w:t>
            </w: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0"/>
              <w:tabs>
                <w:tab w:leader="none" w:pos="567" w:val="left"/>
                <w:tab w:leader="none" w:pos="113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целях заключения муниципального контракта (договора) с подрядной организацией, не имеющей специального разрешения на проведение определенного вида работ, представителем организации за вознаграждение предлагается при разработке технической документации либо проекта муниципального контракта (договора) не отражать в условиях контракта (договора) требование к исполнителю о наличии специального разрешения на выпо</w:t>
            </w:r>
            <w:r>
              <w:rPr>
                <w:rFonts w:ascii="Times New Roman" w:hAnsi="Times New Roman"/>
                <w:sz w:val="24"/>
              </w:rPr>
              <w:t>лнение определенного вида работ</w:t>
            </w:r>
          </w:p>
          <w:p w14:paraId="D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высокая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14:paraId="DF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</w:p>
          <w:p w14:paraId="E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привлечение к подготовке </w:t>
            </w:r>
            <w:r>
              <w:rPr>
                <w:rFonts w:ascii="Times New Roman" w:hAnsi="Times New Roman"/>
                <w:sz w:val="24"/>
              </w:rPr>
              <w:t xml:space="preserve">документации </w:t>
            </w:r>
            <w:r>
              <w:rPr>
                <w:rFonts w:ascii="Times New Roman" w:hAnsi="Times New Roman"/>
                <w:sz w:val="24"/>
              </w:rPr>
              <w:t xml:space="preserve">представителей </w:t>
            </w:r>
            <w:r>
              <w:rPr>
                <w:rFonts w:ascii="Times New Roman" w:hAnsi="Times New Roman"/>
                <w:sz w:val="24"/>
              </w:rPr>
              <w:t xml:space="preserve">структурных подразделений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</w:rPr>
              <w:t>Ярославского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района</w:t>
            </w:r>
          </w:p>
        </w:tc>
      </w:tr>
      <w:tr>
        <w:trPr>
          <w:trHeight w:hRule="atLeast" w:val="694"/>
        </w:trP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widowControl w:val="0"/>
              <w:tabs>
                <w:tab w:leader="none" w:pos="567" w:val="left"/>
                <w:tab w:leader="none" w:pos="113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ведении претензионной работы служащему предлагается за вознаграждение способствовать не предъявлению претензии либо составить претензию, предусматривающую возможность уклонения от ответственности за допущенные нарушения муни</w:t>
            </w:r>
            <w:r>
              <w:rPr>
                <w:rFonts w:ascii="Times New Roman" w:hAnsi="Times New Roman"/>
                <w:sz w:val="24"/>
              </w:rPr>
              <w:t>ципального контракта (договора)</w:t>
            </w:r>
          </w:p>
          <w:p w14:paraId="E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</w:t>
            </w:r>
          </w:p>
          <w:p w14:paraId="E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директора, гл. бухгалтер.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высокая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Нормативное регулирование порядка и сроков совершения действий служащим при осуществлен</w:t>
            </w:r>
            <w:r>
              <w:rPr>
                <w:rFonts w:ascii="Times New Roman" w:hAnsi="Times New Roman"/>
                <w:sz w:val="24"/>
              </w:rPr>
              <w:t>ии коррупционно-опасной функции</w:t>
            </w:r>
          </w:p>
          <w:p w14:paraId="E9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</w:p>
          <w:p w14:paraId="E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0"/>
              <w:tabs>
                <w:tab w:leader="none" w:pos="567" w:val="left"/>
                <w:tab w:leader="none" w:pos="113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неполной или некорректной информации о закупке, подмена разъяснений ссы</w:t>
            </w:r>
            <w:r>
              <w:rPr>
                <w:rFonts w:ascii="Times New Roman" w:hAnsi="Times New Roman"/>
                <w:sz w:val="24"/>
              </w:rPr>
              <w:t>лками на документацию о закупке</w:t>
            </w:r>
          </w:p>
          <w:p w14:paraId="E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spacing w:after="0" w:line="240" w:lineRule="auto"/>
              <w:ind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высокая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Нормативное регулирование порядка и сроков совершения действий служащим при осуществлении коррупционно-опасной функции.</w:t>
            </w: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0"/>
              <w:tabs>
                <w:tab w:leader="none" w:pos="567" w:val="left"/>
                <w:tab w:leader="none" w:pos="1134" w:val="left"/>
              </w:tabs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spacing w:after="0" w:line="240" w:lineRule="auto"/>
              <w:ind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Оказание муниципальных услуг</w:t>
            </w:r>
          </w:p>
          <w:p w14:paraId="F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F5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 xml:space="preserve">«Прием заявлений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постановке на учет для зачисления в образовательную организацию, реализующую основную общеобразовательную п</w:t>
            </w:r>
            <w:r>
              <w:rPr>
                <w:rFonts w:ascii="Times New Roman" w:hAnsi="Times New Roman"/>
                <w:sz w:val="24"/>
              </w:rPr>
              <w:t xml:space="preserve">рограмму </w:t>
            </w:r>
          </w:p>
          <w:p w14:paraId="F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F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F8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Оказание государственных услуг:</w:t>
            </w:r>
          </w:p>
          <w:p w14:paraId="F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«Предоставление путевок в организации отдыха детей и их оздоровления безнадзорным детям, детям погибших сотрудников правоохранительных органов и военнослужащих, детям, находящимся в трудной жизненной ситуации»</w:t>
            </w:r>
          </w:p>
          <w:p w14:paraId="F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необоснованных преимуществ пр</w:t>
            </w:r>
            <w:r>
              <w:rPr>
                <w:rFonts w:ascii="Times New Roman" w:hAnsi="Times New Roman"/>
                <w:sz w:val="24"/>
              </w:rPr>
              <w:t>и оказании муниципальной услуги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</w:t>
            </w:r>
          </w:p>
          <w:p w14:paraId="F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Нормативное регулирование порядка оказания  муниципальной услуги;</w:t>
            </w:r>
          </w:p>
          <w:p w14:paraId="0001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</w:p>
          <w:p w14:paraId="0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на</w:t>
            </w:r>
            <w:r>
              <w:rPr>
                <w:rFonts w:ascii="Times New Roman" w:hAnsi="Times New Roman"/>
                <w:sz w:val="24"/>
              </w:rPr>
              <w:t xml:space="preserve"> официальном сайте </w:t>
            </w:r>
            <w:r>
              <w:rPr>
                <w:rFonts w:ascii="Times New Roman" w:hAnsi="Times New Roman"/>
                <w:sz w:val="24"/>
              </w:rPr>
              <w:t>МБУ ЯМО ДО и МП МЦ СШ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Ярославского</w:t>
            </w:r>
            <w:r>
              <w:rPr>
                <w:rFonts w:ascii="Times New Roman" w:hAnsi="Times New Roman"/>
                <w:sz w:val="24"/>
              </w:rPr>
              <w:t xml:space="preserve"> муниципального округа;</w:t>
            </w:r>
          </w:p>
          <w:p w14:paraId="0201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</w:p>
          <w:p w14:paraId="0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механизма отбора служащих для включения в состав комиссий, рабочих групп, прин</w:t>
            </w:r>
            <w:r>
              <w:rPr>
                <w:rFonts w:ascii="Times New Roman" w:hAnsi="Times New Roman"/>
                <w:sz w:val="24"/>
              </w:rPr>
              <w:t>имающих соответствующие решения</w:t>
            </w:r>
          </w:p>
          <w:p w14:paraId="0401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</w:p>
          <w:p w14:paraId="0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контроля за исполнением положений Административного регламент</w:t>
            </w:r>
            <w:r>
              <w:rPr>
                <w:rFonts w:ascii="Times New Roman" w:hAnsi="Times New Roman"/>
                <w:sz w:val="24"/>
              </w:rPr>
              <w:t>а оказания муниципальной услуги</w:t>
            </w:r>
          </w:p>
          <w:p w14:paraId="0601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</w:p>
          <w:p w14:paraId="0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разъяснение служащим: </w:t>
            </w:r>
          </w:p>
          <w:p w14:paraId="0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14:paraId="0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мер ответственности за совершение коррупционны</w:t>
            </w:r>
            <w:r>
              <w:rPr>
                <w:rFonts w:ascii="Times New Roman" w:hAnsi="Times New Roman"/>
                <w:sz w:val="24"/>
              </w:rPr>
              <w:t>х правонарушений</w:t>
            </w:r>
          </w:p>
          <w:p w14:paraId="0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tabs>
                <w:tab w:leader="none" w:pos="1134" w:val="left"/>
              </w:tabs>
              <w:spacing w:after="0" w:line="240" w:lineRule="auto"/>
              <w:ind w:firstLine="0" w:left="284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8.1.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spacing w:after="0" w:line="240" w:lineRule="auto"/>
              <w:ind w:firstLine="709"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Незаконное оказание либо отказ в</w:t>
            </w:r>
            <w:r>
              <w:rPr>
                <w:rFonts w:ascii="Times New Roman" w:hAnsi="Times New Roman"/>
                <w:sz w:val="24"/>
              </w:rPr>
              <w:t xml:space="preserve"> оказании  муниципальной услуги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</w:t>
            </w:r>
          </w:p>
          <w:p w14:paraId="0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spacing w:after="0" w:line="240" w:lineRule="auto"/>
              <w:ind w:firstLine="82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</w:t>
            </w:r>
            <w:r>
              <w:rPr>
                <w:rFonts w:ascii="Times New Roman" w:hAnsi="Times New Roman"/>
                <w:sz w:val="24"/>
              </w:rPr>
              <w:t>лектронного обмена информацией)</w:t>
            </w:r>
          </w:p>
          <w:p w14:paraId="1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widowControl w:val="0"/>
              <w:tabs>
                <w:tab w:leader="none" w:pos="567" w:val="left"/>
                <w:tab w:leader="none" w:pos="1134" w:val="left"/>
              </w:tabs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Требование от граждан (юридических лиц) информации и документов, предоставление которых не предусмотрено административным</w:t>
            </w:r>
            <w:r>
              <w:rPr>
                <w:rFonts w:ascii="Times New Roman" w:hAnsi="Times New Roman"/>
                <w:sz w:val="24"/>
              </w:rPr>
              <w:t xml:space="preserve"> регламентом оказания услуги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</w:t>
            </w:r>
          </w:p>
          <w:p w14:paraId="1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Оптимизация перечня документов (материалов, информации), которые граждане (юридические лица) обязаны пр</w:t>
            </w:r>
            <w:r>
              <w:rPr>
                <w:rFonts w:ascii="Times New Roman" w:hAnsi="Times New Roman"/>
                <w:sz w:val="24"/>
              </w:rPr>
              <w:t>едоставить для реализации права</w:t>
            </w: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widowControl w:val="0"/>
              <w:tabs>
                <w:tab w:leader="none" w:pos="567" w:val="left"/>
                <w:tab w:leader="none" w:pos="1134" w:val="left"/>
              </w:tabs>
              <w:spacing w:after="0" w:line="240" w:lineRule="auto"/>
              <w:ind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Единоличное подписание соглашений, договоров, контрактов, принятие решений, содержащих условия, влекущие предоставление необоснованных льгот и пр</w:t>
            </w:r>
            <w:r>
              <w:rPr>
                <w:rFonts w:ascii="Times New Roman" w:hAnsi="Times New Roman"/>
                <w:sz w:val="24"/>
              </w:rPr>
              <w:t>еференций третьим лицам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</w:t>
            </w:r>
          </w:p>
          <w:p w14:paraId="1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директора, гл. бухгалтер.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высокая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Согласование принимаемых решений с руководителями структурных подразделений, курирующих соответствующее направление.</w:t>
            </w:r>
          </w:p>
          <w:p w14:paraId="2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</w:p>
          <w:p w14:paraId="2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рабочих групп, комиссий и т.п. для коллегиального рассмотрения вопросов в целях принятия руководителем объективного и правомерного решения.</w:t>
            </w:r>
          </w:p>
          <w:p w14:paraId="2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</w:p>
          <w:p w14:paraId="2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Разъяснение служащим:</w:t>
            </w:r>
          </w:p>
          <w:p w14:paraId="2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14:paraId="2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мер ответственности за совершение корр</w:t>
            </w:r>
            <w:r>
              <w:rPr>
                <w:rFonts w:ascii="Times New Roman" w:hAnsi="Times New Roman"/>
                <w:sz w:val="24"/>
              </w:rPr>
              <w:t>упционных правонарушений</w:t>
            </w: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widowControl w:val="0"/>
              <w:tabs>
                <w:tab w:leader="none" w:pos="567" w:val="left"/>
                <w:tab w:leader="none" w:pos="1134" w:val="left"/>
              </w:tabs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Рассмотрение жалоб на действия (бе</w:t>
            </w: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действие) работников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образовательной организации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ходе рассмотрения ж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лоб специалисты выя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ляют нарушения</w:t>
            </w:r>
            <w:r>
              <w:rPr>
                <w:rFonts w:ascii="Times New Roman" w:hAnsi="Times New Roman"/>
                <w:sz w:val="24"/>
              </w:rPr>
              <w:t xml:space="preserve"> действующего законодательс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ва.</w:t>
            </w:r>
          </w:p>
          <w:p w14:paraId="2A01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 избежание принятия решения по итогам ра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смотрения жалобы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действия (бездействие) руководитель образовательной организации</w:t>
            </w:r>
            <w:r>
              <w:rPr>
                <w:rFonts w:ascii="Times New Roman" w:hAnsi="Times New Roman"/>
                <w:sz w:val="24"/>
              </w:rPr>
              <w:t xml:space="preserve"> предлагает специалисту опред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ле</w:t>
            </w:r>
            <w:r>
              <w:rPr>
                <w:rFonts w:ascii="Times New Roman" w:hAnsi="Times New Roman"/>
                <w:sz w:val="24"/>
              </w:rPr>
              <w:t>нную денежную сумму или подарок</w:t>
            </w:r>
          </w:p>
          <w:p w14:paraId="2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высокая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Разъяснение служащим:</w:t>
            </w:r>
          </w:p>
          <w:p w14:paraId="2F01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обязанности незаме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лительно сообщить представителю наним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теля о склонении его к совершению коррупционного правонаруш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ния;</w:t>
            </w:r>
          </w:p>
          <w:p w14:paraId="3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мер ответственности за совершение 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онных правонарушений</w:t>
            </w:r>
          </w:p>
        </w:tc>
      </w:tr>
      <w:tr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widowControl w:val="0"/>
              <w:tabs>
                <w:tab w:leader="none" w:pos="567" w:val="left"/>
                <w:tab w:leader="none" w:pos="1134" w:val="left"/>
              </w:tabs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пр</w:t>
            </w:r>
            <w:r>
              <w:rPr>
                <w:rFonts w:ascii="Times New Roman" w:hAnsi="Times New Roman"/>
                <w:sz w:val="24"/>
              </w:rPr>
              <w:t xml:space="preserve">инятие решений по принятию на работу </w:t>
            </w:r>
            <w:r>
              <w:rPr>
                <w:rFonts w:ascii="Times New Roman" w:hAnsi="Times New Roman"/>
                <w:sz w:val="24"/>
              </w:rPr>
              <w:t>; конкурсов на замещение вакантных</w:t>
            </w:r>
            <w:r>
              <w:rPr>
                <w:rFonts w:ascii="Times New Roman" w:hAnsi="Times New Roman"/>
                <w:sz w:val="24"/>
              </w:rPr>
              <w:t xml:space="preserve"> должностей</w:t>
            </w:r>
            <w:r>
              <w:rPr>
                <w:rFonts w:ascii="Times New Roman" w:hAnsi="Times New Roman"/>
                <w:sz w:val="24"/>
              </w:rPr>
              <w:t xml:space="preserve"> и включение в кадровый резерв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не пр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дусмотренных законом преимуществ (проте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ционизм, семействе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ность) для поступления</w:t>
            </w:r>
            <w:r>
              <w:rPr>
                <w:rFonts w:ascii="Times New Roman" w:hAnsi="Times New Roman"/>
                <w:sz w:val="24"/>
              </w:rPr>
              <w:t xml:space="preserve"> на работу </w:t>
            </w:r>
            <w:r>
              <w:rPr>
                <w:rFonts w:ascii="Times New Roman" w:hAnsi="Times New Roman"/>
                <w:sz w:val="24"/>
              </w:rPr>
              <w:t>МБУ ЯМО ДО и МП МЦ СШ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</w:t>
            </w:r>
          </w:p>
          <w:p w14:paraId="3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высокая 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keepNext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Коллегиальное принятие решений на засед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ниях комиссий.</w:t>
            </w:r>
          </w:p>
          <w:p w14:paraId="38010000">
            <w:pPr>
              <w:keepNext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ханизма отбора </w:t>
            </w:r>
            <w:r>
              <w:rPr>
                <w:rFonts w:ascii="Times New Roman" w:hAnsi="Times New Roman"/>
                <w:sz w:val="24"/>
              </w:rPr>
              <w:t xml:space="preserve"> лиц для включ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 в состав комиссий.</w:t>
            </w:r>
          </w:p>
          <w:p w14:paraId="39010000">
            <w:pPr>
              <w:keepNext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Разъяснение служащим:</w:t>
            </w:r>
          </w:p>
          <w:p w14:paraId="3A010000">
            <w:pPr>
              <w:keepNext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обязанности незаме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лительно сообщить представителю наним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теля о склонении его к совершению коррупционного правонаруш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ния;</w:t>
            </w:r>
          </w:p>
          <w:p w14:paraId="3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мер ответственности за совершение 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онных правонарушений</w:t>
            </w:r>
          </w:p>
        </w:tc>
      </w:tr>
    </w:tbl>
    <w:p w14:paraId="3C01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3D010000"/>
    <w:sectPr>
      <w:pgSz w:h="11906" w:orient="landscape" w:w="16838"/>
      <w:pgMar w:bottom="850" w:footer="708" w:gutter="0" w:header="708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Гиперссылка1"/>
    <w:link w:val="Style_7_ch"/>
    <w:rPr>
      <w:color w:val="0000FF"/>
      <w:u w:val="single"/>
    </w:rPr>
  </w:style>
  <w:style w:styleId="Style_7_ch" w:type="character">
    <w:name w:val="Гиперссылка1"/>
    <w:link w:val="Style_7"/>
    <w:rPr>
      <w:color w:val="0000FF"/>
      <w:u w:val="single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footnote reference"/>
    <w:link w:val="Style_11_ch"/>
    <w:rPr>
      <w:vertAlign w:val="superscript"/>
    </w:rPr>
  </w:style>
  <w:style w:styleId="Style_11_ch" w:type="character">
    <w:name w:val="footnote reference"/>
    <w:link w:val="Style_11"/>
    <w:rPr>
      <w:vertAlign w:val="superscript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basedOn w:val="Style_2"/>
    <w:link w:val="Style_15_ch"/>
    <w:pPr>
      <w:spacing w:after="0" w:line="240" w:lineRule="auto"/>
      <w:ind w:firstLine="709" w:left="0"/>
    </w:pPr>
    <w:rPr>
      <w:rFonts w:ascii="Times New Roman" w:hAnsi="Times New Roman"/>
      <w:sz w:val="20"/>
    </w:rPr>
  </w:style>
  <w:style w:styleId="Style_15_ch" w:type="character">
    <w:name w:val="Footnote"/>
    <w:basedOn w:val="Style_2_ch"/>
    <w:link w:val="Style_15"/>
    <w:rPr>
      <w:rFonts w:ascii="Times New Roman" w:hAnsi="Times New Roman"/>
      <w:sz w:val="20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6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2026-04-24T10:17:37Z</dcterms:modified>
</cp:coreProperties>
</file>