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5243"/>
        <w:gridCol w:w="5178"/>
      </w:tblGrid>
      <w:tr>
        <w:tc>
          <w:tcPr>
            <w:tcW w:type="dxa" w:w="5243"/>
            <w:shd w:fill="auto" w:val="clear"/>
          </w:tcPr>
          <w:p w14:paraId="01000000">
            <w:pPr>
              <w:tabs>
                <w:tab w:leader="none" w:pos="4103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78"/>
            <w:shd w:fill="auto" w:val="clear"/>
          </w:tcPr>
          <w:p w14:paraId="02000000">
            <w:pPr>
              <w:spacing w:after="0" w:line="240" w:lineRule="auto"/>
              <w:ind w:firstLine="0" w:left="7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УТВЕРЖДЕНО </w:t>
            </w:r>
          </w:p>
          <w:p w14:paraId="03000000">
            <w:pPr>
              <w:spacing w:after="0" w:line="240" w:lineRule="auto"/>
              <w:ind w:firstLine="0" w:left="7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приказом директора </w:t>
            </w:r>
          </w:p>
          <w:p w14:paraId="04000000">
            <w:pPr>
              <w:spacing w:after="0" w:line="240" w:lineRule="auto"/>
              <w:ind w:firstLine="0" w:left="7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</w:rPr>
              <w:t>МБУ ЯМО ДО и МП МЦ СШ</w:t>
            </w:r>
          </w:p>
          <w:p w14:paraId="05000000">
            <w:pPr>
              <w:tabs>
                <w:tab w:leader="none" w:pos="3247" w:val="left"/>
              </w:tabs>
              <w:spacing w:after="0" w:line="240" w:lineRule="auto"/>
              <w:ind w:firstLine="0" w:left="708"/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от 12.01.2026 №25</w:t>
            </w:r>
          </w:p>
        </w:tc>
      </w:tr>
    </w:tbl>
    <w:p w14:paraId="06000000">
      <w:pPr>
        <w:spacing w:after="0" w:before="24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Положение о нормах профессиональной этики педагогических работников</w:t>
      </w:r>
    </w:p>
    <w:p w14:paraId="0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устанавливает нормы профессиональной этики педагогических работников МБУ ЯМО ДО и МП МЦ СШ.  </w:t>
      </w:r>
    </w:p>
    <w:p w14:paraId="0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любых ситуациях поведение педагогического работника (далее также – педагога) должно соответствовать сложившемуся в обществе образу педагога как носителя культуры и нравственности.</w:t>
      </w:r>
    </w:p>
    <w:p w14:paraId="0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тех случаях, когда вопросы профессиональной этики педагогического работника не урегулированы законодательством об образовании или настоящим Положением, педагог действует в соответствии с общими принципами нравственности в обществе.</w:t>
      </w:r>
    </w:p>
    <w:p w14:paraId="0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профессиональной деятельности педагог честно, разумно, добросовестно, квалифицированно, принципиально и своевременно исполняет свои обязанности.</w:t>
      </w:r>
    </w:p>
    <w:p w14:paraId="0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всех действиях педагога в отношении детей первоочередное внимание уделяется наилучшему обеспечению интересов ребенка</w:t>
      </w:r>
      <w:r>
        <w:rPr>
          <w:rStyle w:val="Style_2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.</w:t>
      </w:r>
    </w:p>
    <w:p w14:paraId="0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уважает право ребенка на сохранение своей индивидуальности</w:t>
      </w:r>
      <w:r>
        <w:rPr>
          <w:rStyle w:val="Style_2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.</w:t>
      </w:r>
    </w:p>
    <w:p w14:paraId="0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является беспристрастным, одинаково доброжелательным и благосклонным ко всем обучающимся.</w:t>
      </w:r>
    </w:p>
    <w:p w14:paraId="0E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сам выбирает подходящий стиль общения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>, основанный на взаимном уважении.</w:t>
      </w:r>
    </w:p>
    <w:p w14:paraId="0F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достижений обучающихся педагог стремится к объективности и справедливости.</w:t>
      </w:r>
    </w:p>
    <w:p w14:paraId="1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</w:t>
      </w:r>
      <w:r>
        <w:rPr>
          <w:rFonts w:ascii="Times New Roman" w:hAnsi="Times New Roman"/>
          <w:sz w:val="28"/>
        </w:rPr>
        <w:t xml:space="preserve">по признаку социальной, расовой, национальной, религиозной или языковой принадлежности, их отношения к религии, в том числе посредством </w:t>
      </w:r>
      <w:r>
        <w:rPr>
          <w:rFonts w:ascii="Times New Roman" w:hAnsi="Times New Roman"/>
          <w:sz w:val="28"/>
        </w:rPr>
        <w:t>сообщения</w:t>
      </w:r>
      <w:r>
        <w:rPr>
          <w:rFonts w:ascii="Times New Roman" w:hAnsi="Times New Roman"/>
          <w:sz w:val="28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</w:t>
      </w:r>
      <w:r>
        <w:rPr>
          <w:rStyle w:val="Style_2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</w:p>
    <w:p w14:paraId="11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уважает ответственность, права и обязанности родителей (законных представителей) обучающихся должным образом управлять и руководить ребенком в осуществление им своих прав и делать это в соответствии с развивающимися способностями ребенка</w:t>
      </w:r>
      <w:r>
        <w:rPr>
          <w:rStyle w:val="Style_2_ch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>.</w:t>
      </w:r>
    </w:p>
    <w:p w14:paraId="1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строит свои отношения с коллегами на основе взаимного уважения и соблюдения их профессиональных прав.</w:t>
      </w:r>
    </w:p>
    <w:p w14:paraId="1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не вправе:</w:t>
      </w:r>
    </w:p>
    <w:p w14:paraId="14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поступаться профессиональным долгом ни во имя товарищеских, ни во имя каких-либо иных отношений;</w:t>
      </w:r>
    </w:p>
    <w:p w14:paraId="15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сообщать другим лицам доверенную лично ему обучающимся, родителями (законными представителями) </w:t>
      </w:r>
      <w:r>
        <w:rPr>
          <w:rFonts w:ascii="Times New Roman" w:hAnsi="Times New Roman"/>
          <w:sz w:val="28"/>
        </w:rPr>
        <w:t>обучающегося</w:t>
      </w:r>
      <w:r>
        <w:rPr>
          <w:rFonts w:ascii="Times New Roman" w:hAnsi="Times New Roman"/>
          <w:sz w:val="28"/>
        </w:rPr>
        <w:t xml:space="preserve"> информацию, за исключением случаев, предусмотренных законодательством;</w:t>
      </w:r>
    </w:p>
    <w:p w14:paraId="16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требовать от обучающихся, их родителей (законных представителей) каких-либо личных услуг или одолжений;</w:t>
      </w:r>
    </w:p>
    <w:p w14:paraId="17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оказывать платные образовательные услуги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в учреждении, если это приводит к конфликту интересов педагогического работника.</w:t>
      </w:r>
    </w:p>
    <w:p w14:paraId="1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должен воздерживаться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:</w:t>
      </w:r>
    </w:p>
    <w:p w14:paraId="19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поведения, приводящего к необоснованным конфликтам во взаимоотношениях;</w:t>
      </w:r>
    </w:p>
    <w:p w14:paraId="1A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критики правильности действий и поведения своих коллег в присутствии обучающихся, а также в социальных сетях;</w:t>
      </w:r>
    </w:p>
    <w:p w14:paraId="1B000000">
      <w:pPr>
        <w:numPr>
          <w:ilvl w:val="0"/>
          <w:numId w:val="3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обсуждения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обоснованности расценок на платные услуги, оказываемые учреждением.</w:t>
      </w:r>
    </w:p>
    <w:p w14:paraId="1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педагог не уверен в том, как действовать в сложной этической ситуации, он имеет право обратиться в педагогический совет учреждения или в </w:t>
      </w:r>
      <w:r>
        <w:rPr>
          <w:rFonts w:ascii="Times New Roman" w:hAnsi="Times New Roman"/>
          <w:sz w:val="28"/>
        </w:rPr>
        <w:t>комиссию по урегулированию споров между участниками образовательных отношений за разъяснением, в котором ему не может быть отказано.</w:t>
      </w:r>
    </w:p>
    <w:p w14:paraId="1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Педагог,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отношений, не может быть привлечен к дисциплинарной ответственности.</w:t>
      </w:r>
    </w:p>
    <w:p w14:paraId="1E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Поступок педагога, который </w:t>
      </w:r>
      <w:r>
        <w:rPr>
          <w:rFonts w:ascii="Times New Roman" w:hAnsi="Times New Roman"/>
          <w:sz w:val="28"/>
        </w:rPr>
        <w:t>порочит его честь</w:t>
      </w:r>
      <w:r>
        <w:rPr>
          <w:rFonts w:ascii="Times New Roman" w:hAnsi="Times New Roman"/>
          <w:sz w:val="28"/>
        </w:rPr>
        <w:t xml:space="preserve"> и достоинство и (или) негативно влияет на авторитет учреждения, может стать предметом рассмотрения педагогического совета или комиссии по урегулированию споров между участниками образовательных отношений.</w:t>
      </w:r>
    </w:p>
    <w:p w14:paraId="1F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рассмотрении поведения педагога должно быть обеспечено его право на неприкосновенность частной жизни, личную и семейную тайну, защиту своей чести и доброго имени</w:t>
      </w:r>
      <w:r>
        <w:rPr>
          <w:rStyle w:val="Style_2_ch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.</w:t>
      </w:r>
    </w:p>
    <w:p w14:paraId="2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Анонимные жалобы и сообщения на действия (бездействия) педагогов не рассматриваются.</w:t>
      </w:r>
    </w:p>
    <w:p w14:paraId="21000000">
      <w:pPr>
        <w:numPr>
          <w:ilvl w:val="0"/>
          <w:numId w:val="1"/>
        </w:numPr>
        <w:spacing w:after="0" w:line="360" w:lineRule="auto"/>
        <w:ind w:firstLine="709" w:left="0"/>
        <w:jc w:val="both"/>
      </w:pPr>
      <w:bookmarkStart w:id="1" w:name="_GoBack"/>
      <w:bookmarkEnd w:id="1"/>
      <w:r>
        <w:rPr>
          <w:rFonts w:ascii="Times New Roman" w:hAnsi="Times New Roman"/>
          <w:sz w:val="28"/>
        </w:rPr>
        <w:t>За нарушение норм профессиональной этики педагогические работники несут моральную ответственность, а также иную ответственность в соответствии с законодательством Российской Федерации.</w:t>
      </w:r>
    </w:p>
    <w:p w14:paraId="22000000"/>
    <w:sectPr>
      <w:pgSz w:h="16838" w:orient="portrait" w:w="11906"/>
      <w:pgMar w:bottom="720" w:footer="708" w:gutter="0" w:header="708" w:left="720" w:right="720" w:top="720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3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п.1 ст.3 Конвенции о правах ребенка</w:t>
      </w:r>
    </w:p>
  </w:footnote>
  <w:footnote w:id="2">
    <w:p w14:paraId="24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п.1 ст.8 Конвенции о правах ребенка</w:t>
      </w:r>
    </w:p>
  </w:footnote>
  <w:footnote w:id="3">
    <w:p w14:paraId="25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ч.3 ст.48 ФЗ «Об образовании в РФ»</w:t>
      </w:r>
    </w:p>
  </w:footnote>
  <w:footnote w:id="4">
    <w:p w14:paraId="26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ст.5 Конвенции о правах ребенка</w:t>
      </w:r>
    </w:p>
  </w:footnote>
  <w:footnote w:id="5">
    <w:p w14:paraId="27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ч.1 ст.23 Конституции РФ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  <w:rPr>
        <w:i w:val="0"/>
      </w:r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1429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142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pPr>
      <w:spacing w:after="0" w:line="240" w:lineRule="auto"/>
      <w:ind/>
    </w:pPr>
    <w:rPr>
      <w:sz w:val="20"/>
    </w:rPr>
  </w:style>
  <w:style w:styleId="Style_15_ch" w:type="character">
    <w:name w:val="Footnote"/>
    <w:basedOn w:val="Style_3_ch"/>
    <w:link w:val="Style_15"/>
    <w:rPr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Символ сноски"/>
    <w:link w:val="Style_2_ch"/>
    <w:rPr>
      <w:vertAlign w:val="superscript"/>
    </w:rPr>
  </w:style>
  <w:style w:styleId="Style_2_ch" w:type="character">
    <w:name w:val="Символ сноски"/>
    <w:link w:val="Style_2"/>
    <w:rPr>
      <w:vertAlign w:val="superscript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2026-04-09T10:16:59Z</dcterms:modified>
</cp:coreProperties>
</file>