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center" w:tblpY="-645" w:topFromText="0" w:vertAnchor="margin"/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062"/>
        <w:gridCol w:w="3509"/>
      </w:tblGrid>
      <w:tr>
        <w:tc>
          <w:tcPr>
            <w:tcW w:type="dxa" w:w="60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5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ind w:firstLine="0" w:left="7371"/>
              <w:rPr>
                <w:sz w:val="28"/>
              </w:rPr>
            </w:pPr>
          </w:p>
          <w:p w14:paraId="03000000">
            <w:pPr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14:paraId="04000000">
            <w:pPr>
              <w:rPr>
                <w:sz w:val="28"/>
              </w:rPr>
            </w:pPr>
            <w:r>
              <w:rPr>
                <w:sz w:val="28"/>
              </w:rPr>
              <w:t>Приказом директора</w:t>
            </w:r>
          </w:p>
          <w:p w14:paraId="05000000">
            <w:pPr>
              <w:rPr>
                <w:sz w:val="28"/>
              </w:rPr>
            </w:pPr>
            <w:r>
              <w:rPr>
                <w:sz w:val="28"/>
              </w:rPr>
              <w:t xml:space="preserve">МБУ ЯМО ДО и МП МЦ СШ </w:t>
            </w:r>
            <w:r>
              <w:rPr>
                <w:sz w:val="28"/>
              </w:rPr>
              <w:t>от  12 января 2026 № 28</w:t>
            </w:r>
            <w:bookmarkStart w:id="1" w:name="_GoBack"/>
            <w:bookmarkEnd w:id="1"/>
          </w:p>
        </w:tc>
      </w:tr>
    </w:tbl>
    <w:p w14:paraId="06000000">
      <w:pPr>
        <w:ind/>
        <w:jc w:val="both"/>
        <w:rPr>
          <w:sz w:val="28"/>
        </w:rPr>
      </w:pPr>
    </w:p>
    <w:p w14:paraId="07000000">
      <w:pPr>
        <w:ind/>
        <w:jc w:val="both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правах, обязанностях и ответственности</w:t>
      </w:r>
      <w:r>
        <w:rPr>
          <w:b w:val="1"/>
          <w:sz w:val="28"/>
        </w:rPr>
        <w:t xml:space="preserve"> работников муниципального учреждения дополнительного образования МБУ ЯМО ДО и МП МЦ СШ занимающих должности административно-хозяйственных,  учебно-вспомогательных, медицинских и иных работников, осуществляющих вспомогательные функции</w:t>
      </w:r>
    </w:p>
    <w:p w14:paraId="0A000000">
      <w:pPr>
        <w:ind/>
        <w:jc w:val="both"/>
        <w:rPr>
          <w:sz w:val="28"/>
        </w:rPr>
      </w:pPr>
    </w:p>
    <w:p w14:paraId="0B000000">
      <w:pPr>
        <w:spacing w:line="276" w:lineRule="auto"/>
        <w:ind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Данное положение</w:t>
      </w:r>
      <w:r>
        <w:rPr>
          <w:sz w:val="28"/>
        </w:rPr>
        <w:t xml:space="preserve"> регламентирует права, обязанности и ответственность работников муниципального учреждения дополнительного образования МБУ ЯМО ДО и МП МЦ СШ занимающих должности административно-хозяйственных,  учебно-вспомогательных, медицинских и иных работников, осуществляющих вспомогательные функции</w:t>
      </w:r>
      <w:r>
        <w:rPr>
          <w:sz w:val="28"/>
        </w:rPr>
        <w:t>.</w:t>
      </w:r>
    </w:p>
    <w:p w14:paraId="0C000000">
      <w:pPr>
        <w:pStyle w:val="Style_2"/>
        <w:numPr>
          <w:ilvl w:val="0"/>
          <w:numId w:val="1"/>
        </w:numPr>
        <w:spacing w:line="276" w:lineRule="auto"/>
        <w:ind/>
        <w:rPr>
          <w:sz w:val="28"/>
        </w:rPr>
      </w:pPr>
      <w:r>
        <w:rPr>
          <w:sz w:val="28"/>
        </w:rPr>
        <w:t xml:space="preserve"> В</w:t>
      </w:r>
      <w:r>
        <w:rPr>
          <w:sz w:val="28"/>
        </w:rPr>
        <w:t xml:space="preserve"> </w:t>
      </w:r>
      <w:r>
        <w:rPr>
          <w:sz w:val="28"/>
        </w:rPr>
        <w:t>МБУ ЯМО ДО и МП МЦ СШ</w:t>
      </w:r>
      <w:r>
        <w:rPr>
          <w:sz w:val="28"/>
        </w:rPr>
        <w:t xml:space="preserve"> наряду с должностями </w:t>
      </w:r>
      <w:r>
        <w:rPr>
          <w:sz w:val="28"/>
        </w:rPr>
        <w:t>педагогических</w:t>
      </w:r>
      <w:r>
        <w:rPr>
          <w:sz w:val="28"/>
        </w:rPr>
        <w:t xml:space="preserve"> </w:t>
      </w:r>
    </w:p>
    <w:p w14:paraId="0D000000">
      <w:pPr>
        <w:spacing w:line="276" w:lineRule="auto"/>
        <w:ind/>
        <w:rPr>
          <w:sz w:val="28"/>
        </w:rPr>
      </w:pPr>
      <w:r>
        <w:rPr>
          <w:sz w:val="28"/>
        </w:rPr>
        <w:t>работников предусматриваются должности инженерно-технических, административно-хозяйственных, учебно-вспомогательных, медицинских и иных работников, осуществляющих вспомогательные функции. Право на занятие указанных должностей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14:paraId="0E000000">
      <w:pPr>
        <w:pStyle w:val="Style_2"/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Режим рабочего времени и времени отдыха педагогических и других </w:t>
      </w:r>
    </w:p>
    <w:p w14:paraId="0F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работников Учреждения, </w:t>
      </w:r>
      <w:r>
        <w:rPr>
          <w:sz w:val="28"/>
        </w:rPr>
        <w:t>включающий</w:t>
      </w:r>
      <w:r>
        <w:rPr>
          <w:sz w:val="28"/>
        </w:rPr>
        <w:t xml:space="preserve"> предоставление выходных дней, определяется с учетом режима деятельности Учреждения и устанавливается правилами внутреннего трудового распорядка Учреждения, графиками работы, коллективным договором, разрабатываемыми в соответствии с Трудовым кодексом Российской Федерации, федеральными законами и иными нормативными правовыми актами.</w:t>
      </w:r>
    </w:p>
    <w:p w14:paraId="10000000">
      <w:pPr>
        <w:pStyle w:val="Style_2"/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Заработная плата работнику Учреждения устанавливается трудовым </w:t>
      </w:r>
    </w:p>
    <w:p w14:paraId="11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договором </w:t>
      </w:r>
      <w:r>
        <w:rPr>
          <w:sz w:val="28"/>
        </w:rPr>
        <w:t>в соответствии с действующей в Учреждении системой оплаты труда в зависимости от его квалификации</w:t>
      </w:r>
      <w:r>
        <w:rPr>
          <w:sz w:val="28"/>
        </w:rPr>
        <w:t>, сложности, количества, качества и условий выполняемой работы.</w:t>
      </w:r>
    </w:p>
    <w:p w14:paraId="12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Работники Учреждения имеют следующие права:</w:t>
      </w:r>
    </w:p>
    <w:p w14:paraId="13000000">
      <w:pPr>
        <w:numPr>
          <w:ilvl w:val="0"/>
          <w:numId w:val="2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на участие в управлении Учреждением;</w:t>
      </w:r>
    </w:p>
    <w:p w14:paraId="14000000">
      <w:pPr>
        <w:numPr>
          <w:ilvl w:val="0"/>
          <w:numId w:val="2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на защиту своей профессиональной чести, достоинства;</w:t>
      </w:r>
    </w:p>
    <w:p w14:paraId="15000000">
      <w:pPr>
        <w:numPr>
          <w:ilvl w:val="0"/>
          <w:numId w:val="3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на обязательное социальное страхование в установленном законодательством Российской Федерации порядке;</w:t>
      </w:r>
    </w:p>
    <w:p w14:paraId="16000000">
      <w:pPr>
        <w:numPr>
          <w:ilvl w:val="0"/>
          <w:numId w:val="2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на возмещение ущерба, причинённого Учреждением, в соответствии с Трудовым кодексом Российской Федерации и иными федеральными законами;</w:t>
      </w:r>
    </w:p>
    <w:p w14:paraId="17000000">
      <w:pPr>
        <w:numPr>
          <w:ilvl w:val="0"/>
          <w:numId w:val="2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иные трудовые права, установленные федеральными законами и законодательными актами Ярославской области.</w:t>
      </w:r>
    </w:p>
    <w:p w14:paraId="18000000">
      <w:pPr>
        <w:spacing w:line="276" w:lineRule="auto"/>
        <w:ind/>
      </w:pPr>
    </w:p>
    <w:p w14:paraId="19000000">
      <w:pPr>
        <w:spacing w:line="276" w:lineRule="auto"/>
        <w:ind/>
      </w:pPr>
    </w:p>
    <w:p w14:paraId="1A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Работники Учреждения обязаны:</w:t>
      </w:r>
    </w:p>
    <w:p w14:paraId="1B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добросовестно исполнять свои трудовые обязанности, возложенные трудовым договором;</w:t>
      </w:r>
    </w:p>
    <w:p w14:paraId="1C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соблюдать правила внутреннего трудового распорядка Учреждения;</w:t>
      </w:r>
    </w:p>
    <w:p w14:paraId="1D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соблюдать трудовую дисциплину;</w:t>
      </w:r>
    </w:p>
    <w:p w14:paraId="1E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выполнять установленные нормы труда;</w:t>
      </w:r>
    </w:p>
    <w:p w14:paraId="1F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соблюдать требования по охране труда и обеспечению безопасности труда;</w:t>
      </w:r>
    </w:p>
    <w:p w14:paraId="20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бережно относиться к имуществу Учреждения и других работников;</w:t>
      </w:r>
    </w:p>
    <w:p w14:paraId="21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незамедлительно сообщать директору Учреждения либо непосредственному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14:paraId="22000000">
      <w:pPr>
        <w:numPr>
          <w:ilvl w:val="0"/>
          <w:numId w:val="4"/>
        </w:numPr>
        <w:spacing w:line="276" w:lineRule="auto"/>
        <w:ind w:hanging="425" w:left="709"/>
        <w:jc w:val="both"/>
        <w:rPr>
          <w:sz w:val="28"/>
        </w:rPr>
      </w:pPr>
      <w:r>
        <w:rPr>
          <w:sz w:val="28"/>
        </w:rPr>
        <w:t>проходить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23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>Учреждение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14:paraId="24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 xml:space="preserve"> Права, обязанности и ответственность выше указанных работников регламентируется, Трудовым законодательством РФ, Уставом МУДО ДЮСШ ЯМР, трудовым договором, должностными инструкциями и иными нормативными </w:t>
      </w:r>
      <w:r>
        <w:rPr>
          <w:sz w:val="28"/>
        </w:rPr>
        <w:t>актами</w:t>
      </w:r>
      <w:r>
        <w:rPr>
          <w:sz w:val="28"/>
        </w:rPr>
        <w:t xml:space="preserve"> не противоречащими законодательству РФ.</w:t>
      </w:r>
    </w:p>
    <w:p w14:paraId="25000000">
      <w:pPr>
        <w:spacing w:line="276" w:lineRule="auto"/>
        <w:ind w:firstLine="708" w:left="0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2026-04-09T11:08:37Z</dcterms:modified>
</cp:coreProperties>
</file>