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3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директора</w:t>
      </w:r>
    </w:p>
    <w:p w14:paraId="04000000">
      <w:pPr>
        <w:spacing w:after="0" w:line="240" w:lineRule="auto"/>
        <w:ind w:firstLine="737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МБУ ЯМО ДО и МП МЦ </w:t>
      </w:r>
    </w:p>
    <w:p w14:paraId="05000000">
      <w:pPr>
        <w:spacing w:after="0" w:line="240" w:lineRule="auto"/>
        <w:ind w:firstLine="737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СШ от 12.01.2026 №15</w:t>
      </w:r>
    </w:p>
    <w:p w14:paraId="06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7371" w:left="0"/>
        <w:rPr>
          <w:rFonts w:ascii="Times New Roman" w:hAnsi="Times New Roman"/>
          <w:sz w:val="28"/>
        </w:rPr>
      </w:pPr>
    </w:p>
    <w:p w14:paraId="08000000">
      <w:pPr>
        <w:keepNext w:val="1"/>
        <w:keepLines w:val="1"/>
        <w:spacing w:after="0" w:before="240" w:line="36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Порядок приема детей на </w:t>
      </w:r>
      <w:r>
        <w:rPr>
          <w:rFonts w:ascii="Times New Roman" w:hAnsi="Times New Roman"/>
          <w:b w:val="1"/>
          <w:sz w:val="28"/>
        </w:rPr>
        <w:t>обучение</w:t>
      </w:r>
      <w:r>
        <w:rPr>
          <w:rFonts w:ascii="Times New Roman" w:hAnsi="Times New Roman"/>
          <w:b w:val="1"/>
          <w:sz w:val="28"/>
        </w:rPr>
        <w:t xml:space="preserve"> по дополнительным образовательным программам</w:t>
      </w:r>
    </w:p>
    <w:p w14:paraId="09000000">
      <w:pPr>
        <w:keepNext w:val="1"/>
        <w:keepLines w:val="1"/>
        <w:spacing w:after="0" w:before="240" w:line="36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0A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порядок регламентирует прием детей на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дополнительным образовательным программам (далее также – прием детей на обучение)  в </w:t>
      </w:r>
      <w:bookmarkStart w:id="1" w:name="_GoBack"/>
      <w:bookmarkEnd w:id="1"/>
      <w:r>
        <w:rPr>
          <w:rFonts w:ascii="Times New Roman" w:hAnsi="Times New Roman"/>
          <w:i w:val="0"/>
          <w:sz w:val="28"/>
        </w:rPr>
        <w:t>МБУ ЯМО ДО и МП МЦ СШ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учреждение).</w:t>
      </w:r>
    </w:p>
    <w:p w14:paraId="0B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настоящего порядка распространяется на случаи приема детей на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z w:val="28"/>
        </w:rPr>
        <w:t xml:space="preserve"> по дополнительным общеобразовательным программам.</w:t>
      </w:r>
    </w:p>
    <w:p w14:paraId="0C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на обучение осуществляется по заявлению родителей (законных представителей).</w:t>
      </w:r>
    </w:p>
    <w:p w14:paraId="0D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</w:t>
      </w:r>
      <w:r>
        <w:rPr>
          <w:rFonts w:ascii="Times New Roman" w:hAnsi="Times New Roman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>.</w:t>
      </w:r>
    </w:p>
    <w:p w14:paraId="0E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заявлений осуществляется с 1 сентября до момента комплектования  Спортивных групп объединений далее (спортивных групп). В отдельные спортивные группы прием заявлений может осуществляться в течение всего календарного года. Первичный прием заявлений ведут  </w:t>
      </w:r>
      <w:r>
        <w:rPr>
          <w:rFonts w:ascii="Times New Roman" w:hAnsi="Times New Roman"/>
          <w:sz w:val="28"/>
        </w:rPr>
        <w:t>тренера-преподаватели</w:t>
      </w:r>
      <w:r>
        <w:rPr>
          <w:rFonts w:ascii="Times New Roman" w:hAnsi="Times New Roman"/>
          <w:sz w:val="28"/>
        </w:rPr>
        <w:t xml:space="preserve">. </w:t>
      </w:r>
    </w:p>
    <w:p w14:paraId="0F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на обучение оформляется приказом директора учреждения в течение 10 рабочих дней после приема документов.</w:t>
      </w:r>
      <w:r>
        <w:rPr>
          <w:rFonts w:ascii="Times New Roman" w:hAnsi="Times New Roman"/>
          <w:sz w:val="28"/>
          <w:vertAlign w:val="superscript"/>
        </w:rPr>
        <w:footnoteReference w:id="2"/>
      </w:r>
    </w:p>
    <w:p w14:paraId="10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зачислении в  спортивную группу каждый ребенок должен представить справку от врача о состоянии здоровья с заключением о возможности заниматься в спортивной группе по избранному виду спорта.</w:t>
      </w:r>
      <w:r>
        <w:rPr>
          <w:rFonts w:ascii="Times New Roman" w:hAnsi="Times New Roman"/>
          <w:sz w:val="28"/>
          <w:vertAlign w:val="superscript"/>
        </w:rPr>
        <w:footnoteReference w:id="3"/>
      </w:r>
    </w:p>
    <w:p w14:paraId="11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на обучение в учреждение проводится на принципах равных условий приема для всех поступающих.</w:t>
      </w:r>
      <w:r>
        <w:rPr>
          <w:rFonts w:ascii="Times New Roman" w:hAnsi="Times New Roman"/>
          <w:sz w:val="28"/>
          <w:vertAlign w:val="superscript"/>
        </w:rPr>
        <w:footnoteReference w:id="4"/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 спортивных групп при наличии условий и согласия тренера преподавателя  могут участвовать совместно с детьми их родители (законные представители) без включения в основной состав.</w:t>
      </w:r>
      <w:r>
        <w:rPr>
          <w:rFonts w:ascii="Times New Roman" w:hAnsi="Times New Roman"/>
          <w:sz w:val="28"/>
          <w:vertAlign w:val="superscript"/>
        </w:rPr>
        <w:footnoteReference w:id="5"/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Учреждение обязано ознакомить родителей (законных представителей) поступающего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такого ознакомления фиксируется в заявлении о приеме и заверяется личной подписью родителей (законных представителей) ребенка.</w:t>
      </w:r>
    </w:p>
    <w:p w14:paraId="14000000"/>
    <w:sectPr>
      <w:headerReference r:id="rId1" w:type="default"/>
      <w:pgSz w:h="16838" w:orient="portrait" w:w="11906"/>
      <w:pgMar w:bottom="720" w:footer="709" w:gutter="0" w:header="709" w:left="720" w:right="720" w:top="720"/>
      <w:pgNumType w:start="0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15000000">
      <w:pPr>
        <w:pStyle w:val="Style_14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аналогии с абзацем вторым п.12 Порядка приема граждан в общеобразовательные учреждения, утвержденного Приказом </w:t>
      </w:r>
      <w:r>
        <w:rPr>
          <w:rFonts w:ascii="Times New Roman" w:hAnsi="Times New Roman"/>
        </w:rPr>
        <w:t>Минобрнауки</w:t>
      </w:r>
      <w:r>
        <w:rPr>
          <w:rFonts w:ascii="Times New Roman" w:hAnsi="Times New Roman"/>
        </w:rPr>
        <w:t xml:space="preserve"> России от 15.02.2012 № 107</w:t>
      </w:r>
    </w:p>
  </w:footnote>
  <w:footnote w:id="2">
    <w:p w14:paraId="16000000">
      <w:pPr>
        <w:pStyle w:val="Style_14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образцу п.16 Порядка приема граждан в общеобразовательные учреждения</w:t>
      </w:r>
    </w:p>
  </w:footnote>
  <w:footnote w:id="3">
    <w:p w14:paraId="17000000">
      <w:pPr>
        <w:pStyle w:val="Style_14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п.8.2.1 "Санитарно-эпидемиологические требования к учреждениям дополнительного образования СанПиН 2.4.4.1251-03"</w:t>
      </w:r>
    </w:p>
  </w:footnote>
  <w:footnote w:id="4">
    <w:p w14:paraId="18000000">
      <w:pPr>
        <w:pStyle w:val="Style_14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ч.1 ст.55 ФЗ «Об образовании в РФ»</w:t>
      </w:r>
    </w:p>
  </w:footnote>
  <w:footnote w:id="5">
    <w:p w14:paraId="19000000">
      <w:pPr>
        <w:pStyle w:val="Style_14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п.15 Порядка организации и осуществления образовательной деятельности по дополнительным общеобразовательным программам, утвержденного приказом </w:t>
      </w:r>
      <w:r>
        <w:rPr>
          <w:rFonts w:ascii="Times New Roman" w:hAnsi="Times New Roman"/>
        </w:rPr>
        <w:t>Минобрнауки</w:t>
      </w:r>
      <w:r>
        <w:rPr>
          <w:rFonts w:ascii="Times New Roman" w:hAnsi="Times New Roman"/>
        </w:rPr>
        <w:t xml:space="preserve"> России от 29.08.2013 №1008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basedOn w:val="Style_2"/>
    <w:link w:val="Style_14_ch"/>
    <w:rPr>
      <w:rFonts w:ascii="Calibri" w:hAnsi="Calibri"/>
      <w:sz w:val="20"/>
    </w:rPr>
  </w:style>
  <w:style w:styleId="Style_14_ch" w:type="character">
    <w:name w:val="Footnote"/>
    <w:basedOn w:val="Style_2_ch"/>
    <w:link w:val="Style_14"/>
    <w:rPr>
      <w:rFonts w:ascii="Calibri" w:hAnsi="Calibri"/>
      <w:sz w:val="20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header"/>
    <w:basedOn w:val="Style_2_ch"/>
    <w:link w:val="Style_1"/>
    <w:rPr>
      <w:rFonts w:ascii="Calibri" w:hAnsi="Calibri"/>
    </w:rPr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2026-04-09T11:17:44Z</dcterms:modified>
</cp:coreProperties>
</file>